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6773" w:rsidRDefault="004060E2" w:rsidP="00802716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8162925"/>
            <wp:effectExtent l="0" t="0" r="0" b="0"/>
            <wp:docPr id="13106911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0E2" w:rsidRDefault="004060E2" w:rsidP="00802716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6773" w:rsidRDefault="00C66773" w:rsidP="00802716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6773" w:rsidRDefault="00C66773" w:rsidP="00802716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6773" w:rsidRDefault="00C66773" w:rsidP="00802716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1684" w:rsidRPr="003D7E70" w:rsidRDefault="00EE1684" w:rsidP="00802716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Цели изучения учебного предмета «Русский родной язык»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среднего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этим в курсе русского родного </w:t>
      </w:r>
      <w:proofErr w:type="gram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  актуализируются</w:t>
      </w:r>
      <w:proofErr w:type="gram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следующие цели:</w:t>
      </w:r>
    </w:p>
    <w:p w:rsidR="00EE1684" w:rsidRPr="003D7E70" w:rsidRDefault="00EE1684" w:rsidP="00EE1684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EE1684" w:rsidRPr="003D7E70" w:rsidRDefault="00EE1684" w:rsidP="00EE1684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совершенствование коммуникативных умений и культуры речи, обеспечивающих свободное владение русским литературным языком в </w:t>
      </w:r>
      <w:proofErr w:type="spell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разныхсферах</w:t>
      </w:r>
      <w:proofErr w:type="spell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E1684" w:rsidRPr="003D7E70" w:rsidRDefault="00EE1684" w:rsidP="00EE1684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EE1684" w:rsidRPr="003D7E70" w:rsidRDefault="00EE1684" w:rsidP="00EE1684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EE1684" w:rsidRPr="003D7E70" w:rsidRDefault="00EE1684" w:rsidP="00EE1684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  Планируемые личностные результаты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 культурной общности российского народа и судьбе России, патриотизм, готовность к служению Отечеству, его защите;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обучающихся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убеждениям.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EE1684" w:rsidRPr="003D7E70" w:rsidRDefault="00EE1684" w:rsidP="00EE1684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метапредметные результаты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1. Регулятивные универсальные учебные действия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EE1684" w:rsidRPr="003D7E70" w:rsidRDefault="00EE1684" w:rsidP="00EE1684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EE1684" w:rsidRPr="003D7E70" w:rsidRDefault="00EE1684" w:rsidP="00EE1684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E1684" w:rsidRPr="003D7E70" w:rsidRDefault="00EE1684" w:rsidP="00EE1684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EE1684" w:rsidRPr="003D7E70" w:rsidRDefault="00EE1684" w:rsidP="00EE1684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E1684" w:rsidRPr="003D7E70" w:rsidRDefault="00EE1684" w:rsidP="00EE1684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EE1684" w:rsidRPr="003D7E70" w:rsidRDefault="00EE1684" w:rsidP="00EE1684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организовывать эффективный поиск ресурсов, необходимых для достижения поставленной цели;</w:t>
      </w:r>
    </w:p>
    <w:p w:rsidR="00EE1684" w:rsidRPr="003D7E70" w:rsidRDefault="00EE1684" w:rsidP="00EE1684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2. Познавательные универсальные учебные действия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EE1684" w:rsidRPr="003D7E70" w:rsidRDefault="00EE1684" w:rsidP="00EE1684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E1684" w:rsidRPr="003D7E70" w:rsidRDefault="00EE1684" w:rsidP="00EE1684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E1684" w:rsidRPr="003D7E70" w:rsidRDefault="00EE1684" w:rsidP="00EE1684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E1684" w:rsidRPr="003D7E70" w:rsidRDefault="00EE1684" w:rsidP="00EE1684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E1684" w:rsidRPr="003D7E70" w:rsidRDefault="00EE1684" w:rsidP="00EE1684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EE1684" w:rsidRPr="003D7E70" w:rsidRDefault="00EE1684" w:rsidP="00EE1684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E1684" w:rsidRPr="003D7E70" w:rsidRDefault="00EE1684" w:rsidP="00EE1684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 и удерживать разные позиции в познавательной деятельности.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3. Коммуникативные универсальные учебные действия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EE1684" w:rsidRPr="003D7E70" w:rsidRDefault="00EE1684" w:rsidP="00EE1684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E1684" w:rsidRPr="003D7E70" w:rsidRDefault="00EE1684" w:rsidP="00EE1684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E1684" w:rsidRPr="003D7E70" w:rsidRDefault="00EE1684" w:rsidP="00EE1684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E1684" w:rsidRPr="003D7E70" w:rsidRDefault="00EE1684" w:rsidP="00EE1684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E1684" w:rsidRPr="003D7E70" w:rsidRDefault="00EE1684" w:rsidP="00EE1684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</w:t>
      </w:r>
      <w:proofErr w:type="spell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предметные результаты освоения ООП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 использовать изобразительно-выразительные средства языка при создании текста;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текст в другие виды передачи информации;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культуру публичной речи;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EE1684" w:rsidRPr="003D7E70" w:rsidRDefault="00EE1684" w:rsidP="00EE1684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получит возможность научиться: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иметь представление об историческом развитии русского языка и истории русского языкознания;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создавать отзывы и рецензии на предложенный текст;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соблюдать культуру чтения, говорения, аудирования и письма;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осуществлять речевой самоконтроль;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EE1684" w:rsidRPr="003D7E70" w:rsidRDefault="00EE1684" w:rsidP="00EE1684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использовать основные   нормативные   словари   и   </w:t>
      </w:r>
      <w:proofErr w:type="spellStart"/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справочникидля</w:t>
      </w:r>
      <w:proofErr w:type="spellEnd"/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расширения словарного запаса и спектра используемых языковых средств;</w:t>
      </w:r>
    </w:p>
    <w:p w:rsidR="00EE1684" w:rsidRPr="003D7E70" w:rsidRDefault="00EE1684" w:rsidP="00EE1684">
      <w:pPr>
        <w:numPr>
          <w:ilvl w:val="0"/>
          <w:numId w:val="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3D7E70" w:rsidRPr="003D7E70" w:rsidRDefault="003D7E70" w:rsidP="003D7E70">
      <w:pPr>
        <w:spacing w:line="360" w:lineRule="auto"/>
        <w:ind w:left="360"/>
        <w:jc w:val="both"/>
        <w:rPr>
          <w:rFonts w:ascii="Times New Roman" w:hAnsi="Times New Roman" w:cs="Times New Roman"/>
          <w:u w:val="single"/>
        </w:rPr>
      </w:pPr>
      <w:r w:rsidRPr="003D7E70">
        <w:rPr>
          <w:rFonts w:ascii="Times New Roman" w:hAnsi="Times New Roman" w:cs="Times New Roman"/>
          <w:u w:val="single"/>
        </w:rPr>
        <w:t>10 класс.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D7E70">
        <w:rPr>
          <w:rFonts w:ascii="Times New Roman" w:hAnsi="Times New Roman" w:cs="Times New Roman"/>
          <w:i/>
          <w:sz w:val="24"/>
        </w:rPr>
        <w:t>Содержание, обеспечивающее формирование коммуникативной компетенции.</w:t>
      </w:r>
    </w:p>
    <w:p w:rsidR="003D7E70" w:rsidRPr="003D7E70" w:rsidRDefault="003D7E70" w:rsidP="003D7E7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D7E70">
        <w:rPr>
          <w:rFonts w:ascii="Times New Roman" w:hAnsi="Times New Roman" w:cs="Times New Roman"/>
          <w:b/>
          <w:sz w:val="24"/>
        </w:rPr>
        <w:t>Раздел 1. Речь. Речевое общение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1. Речь как деятельность. Виды речевой деятельности: чтение, аудирование, говорение, письмо.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Культура чтения, аудирования, говорения и письма.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Речевое общение и его основные элементы. Виды речевого общения. Сферы речевого общения.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 xml:space="preserve">2. Совершенствование основных видов речевой деятельности. Адекватное понимание содержания устного и письменного высказывания, основной и дополнительной, явной и скрытой информации. Осознанное использование разных видов чтения (поисковое, просмотровое, ознакомительное, изучающее, реферативное) и аудирования (с полным пониманием </w:t>
      </w:r>
      <w:proofErr w:type="spellStart"/>
      <w:r w:rsidRPr="003D7E70">
        <w:rPr>
          <w:rFonts w:ascii="Times New Roman" w:hAnsi="Times New Roman" w:cs="Times New Roman"/>
          <w:sz w:val="24"/>
        </w:rPr>
        <w:t>аудиотекста</w:t>
      </w:r>
      <w:proofErr w:type="spellEnd"/>
      <w:r w:rsidRPr="003D7E70">
        <w:rPr>
          <w:rFonts w:ascii="Times New Roman" w:hAnsi="Times New Roman" w:cs="Times New Roman"/>
          <w:sz w:val="24"/>
        </w:rPr>
        <w:t xml:space="preserve">, с пониманием основного содержания, с выборочным извлечением информации) в зависимости от коммуникативной установки.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 Владение умениями информационной переработки прочитанных и </w:t>
      </w:r>
      <w:r w:rsidRPr="003D7E70">
        <w:rPr>
          <w:rFonts w:ascii="Times New Roman" w:hAnsi="Times New Roman" w:cs="Times New Roman"/>
          <w:sz w:val="24"/>
        </w:rPr>
        <w:lastRenderedPageBreak/>
        <w:t>прослушанных текстов и представление их в виде тезисов, конспектов, аннотаций, рефератов.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Создание устных и письменных монологических и диалогических высказываний различных типов и жанров в учебно-научной (на материале изучаемых учебных дисциплин), социально-культурной и деловой сферах общения.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Овладение опытом речевого поведения в официальных и неофициальных ситуациях общения, ситуациях межкультурного общения. Анализ речевых высказываний с точки зрения их соответствия виду и ситуации общения, успешности в достижении прогнозируемого результата, анализ причин коммуникативных неудач, предупреждение их возникновения. Употребление языковых средств в соответствии с ситуацией и сферой речевого общения.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D7E70">
        <w:rPr>
          <w:rFonts w:ascii="Times New Roman" w:hAnsi="Times New Roman" w:cs="Times New Roman"/>
          <w:i/>
          <w:sz w:val="24"/>
        </w:rPr>
        <w:t>Содержание, обеспечивающее формирование языковой и лингвистической (языковедческой) компетенции.</w:t>
      </w:r>
    </w:p>
    <w:p w:rsidR="003D7E70" w:rsidRPr="003D7E70" w:rsidRDefault="003D7E70" w:rsidP="003D7E7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D7E70">
        <w:rPr>
          <w:rFonts w:ascii="Times New Roman" w:hAnsi="Times New Roman" w:cs="Times New Roman"/>
          <w:b/>
          <w:sz w:val="24"/>
        </w:rPr>
        <w:t>Раздел 2. Функциональная стилистика.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1.Функциональная стилистика как учение о функционально-стилистической дифференциации языка.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Особенности речевого этикета в официально-деловой, научной и публицистической сферах общения.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Основные жанры научного (доклад, аннотация, статья, рецензия, реферат и др.), публицистического (выступление, статья, интервью, очерк и др.), официально-делового (резюме, характеристика и др.) стилей, разговорной речи (рассказ, беседа, спор).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Язык художественной литературы и его отличия от других разновидностей современного русского языка. Основные признаки художественной речи. Основные изобразительно-выразительные средства языка.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2.Выявление особенностей разговорной речи, языка художественной литературы и функциональных стилей. Сопоставление и сравнение речевых высказываний с точки зрения их содержания, стилистических особенностей и использованных языковых средств.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Создание письменных высказываний разных стилей и жанров: тезисы, конспект, отзыв, письмо, расписка, заявление, автобиография, резюме и др. Выступление перед аудиторией сверстников с небольшими сообщениями, докладом, рефератом; участие в спорах, дискуссиях с использованием разных средств аргументации.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Наблюдение за использованием изобразительно-выразительных средств языка в публицистических и художественных текстах.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Проведение стилистического анализа текстов разных стилей и функциональных разновидностей языка.</w:t>
      </w:r>
    </w:p>
    <w:p w:rsidR="003D7E70" w:rsidRPr="003D7E70" w:rsidRDefault="003D7E70" w:rsidP="003D7E7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D7E70">
        <w:rPr>
          <w:rFonts w:ascii="Times New Roman" w:hAnsi="Times New Roman" w:cs="Times New Roman"/>
          <w:b/>
          <w:sz w:val="24"/>
        </w:rPr>
        <w:t>Раздел 3. Культура речи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1.Культура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Причины коммуникативных неудач, их предупреждение и преодоление.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 xml:space="preserve">Языковая норма и ее функции. Основные виды языковых норм: орфоэпические (произносительные и акцентологические), лексические, грамматические </w:t>
      </w:r>
      <w:r w:rsidRPr="003D7E70">
        <w:rPr>
          <w:rFonts w:ascii="Times New Roman" w:hAnsi="Times New Roman" w:cs="Times New Roman"/>
          <w:sz w:val="24"/>
        </w:rPr>
        <w:lastRenderedPageBreak/>
        <w:t>(морфологические и синтаксические), стилистические нормы русского литературного языка. Орфографические нормы, пунктуационные нормы.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Нормативные словари современного русского языка и справочники.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 xml:space="preserve">Уместность использования языковых средств в речевом высказывании. 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2.Применение в практике речевого общения орфоэпических, лексических, грамматических, стилистических норм современного русского литературного языка; использование в собственной речевой практике синонимических ресурсов русского языка; соблюдение на письме орфографических и пунктуационных норм.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Осуществление выбора наиболее точных языковых средств в соответствии со сферами и ситуациями речевого общения.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Оценка точности, чистоты, богатства, выразительности и уместности речевого высказывания, его соответствия литературным нормам.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Соблюдение норм речевого поведения в социально-культурной, официально-деловой и учебно-научной сферах общения, в том числе при обсуждении дискуссионных проблем, на защите реферата, проектной работы.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Способность осуществлять речевой самоконтроль, анализировать речь с точки зрения ее эффективности в достижении поставленных коммуникативных задач, владеть разными способами редактирования текстов.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Использование нормативных словарей русского языка и справочников.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3D7E70">
        <w:rPr>
          <w:rFonts w:ascii="Times New Roman" w:hAnsi="Times New Roman" w:cs="Times New Roman"/>
          <w:b/>
          <w:sz w:val="24"/>
        </w:rPr>
        <w:t xml:space="preserve">Содержание, обеспечивающее формирование </w:t>
      </w:r>
      <w:proofErr w:type="spellStart"/>
      <w:r w:rsidRPr="003D7E70">
        <w:rPr>
          <w:rFonts w:ascii="Times New Roman" w:hAnsi="Times New Roman" w:cs="Times New Roman"/>
          <w:b/>
          <w:sz w:val="24"/>
        </w:rPr>
        <w:t>культуроведческой</w:t>
      </w:r>
      <w:proofErr w:type="spellEnd"/>
      <w:r w:rsidRPr="003D7E70">
        <w:rPr>
          <w:rFonts w:ascii="Times New Roman" w:hAnsi="Times New Roman" w:cs="Times New Roman"/>
          <w:b/>
          <w:sz w:val="24"/>
        </w:rPr>
        <w:t xml:space="preserve"> компетенции.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1.Взаимосвязь языка и культуры. Лексика, обозначающая предметы и явления традиционного русского быта; историзмы; фольклорная лексика и фразеология; русские имена. Русские пословицы и поговорки.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Взаимообогащение языков как результат взаимодействия национальных культур.</w:t>
      </w:r>
    </w:p>
    <w:p w:rsidR="003D7E70" w:rsidRPr="003D7E70" w:rsidRDefault="003D7E70" w:rsidP="003D7E7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2.Выявление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</w:t>
      </w:r>
    </w:p>
    <w:p w:rsidR="003D7E70" w:rsidRPr="003D7E70" w:rsidRDefault="003D7E70" w:rsidP="003D7E7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D7E70">
        <w:rPr>
          <w:rFonts w:ascii="Times New Roman" w:hAnsi="Times New Roman" w:cs="Times New Roman"/>
          <w:sz w:val="24"/>
        </w:rPr>
        <w:t>Уместное использование правил русского речевого этикета в учебной деятельности и повседневной жизни.</w:t>
      </w:r>
    </w:p>
    <w:p w:rsidR="003D7E70" w:rsidRPr="003D7E70" w:rsidRDefault="003D7E70" w:rsidP="003D7E70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EE1684" w:rsidRPr="003D7E70" w:rsidRDefault="00EE1684" w:rsidP="00EE1684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 класс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Язык и культура (5 ч.)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и речь. Язык и художественная литература. Тексты художественной литературы как единство формы и содержания.  Практическая работа с текстами русских писателей (А. Пушкин «Скупой рыцарь»). Н. Помяловский о разнообразии языка.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Культура речи (18 ч.)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орфоэпические нормы </w:t>
      </w: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современного русского литературного языка. Обобщающее повторение фонетики, орфоэпии. Основные нормы современного литературного </w:t>
      </w:r>
      <w:proofErr w:type="gram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произношения  и</w:t>
      </w:r>
      <w:proofErr w:type="gram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ударения в русском языке. Написания, подчиняющиеся морфологическому, фонетическому, традиционному принципам русской орфографии. Фонетический разбор.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лексические нормы современного русского литературного языка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Русская лексика с точки зрения ее происхождения и употребления. Русская фразеология. Роль фразеологизмов в произведениях А. Грибоедова, А. Пушкина, Н. Гоголя и др. </w:t>
      </w: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грамматические нормы современного русского литературного языка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Морфологические нормы 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Синтаксические нормы как выбор вариантов построения словосочетаний, простых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Речевой этикет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Речь. Речевая деятельность. Текст (9 ч)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и речь. Виды речевой деятельности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Речевые жанры монологической </w:t>
      </w:r>
      <w:proofErr w:type="gram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речи:  доклад</w:t>
      </w:r>
      <w:proofErr w:type="gram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, поздравительная речь, презентация. Речевые жанры диалогической речи: интервью, научная дискуссия, политические дебаты.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как единица языка и речи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Тезисы. Конспект. Выписки. Реферат. Аннотация. Составление сложного плана и тезисов статьи А. Кони о Л. Толстом.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 учебного времени – 3 ч.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планирование. 11 класс</w:t>
      </w:r>
    </w:p>
    <w:tbl>
      <w:tblPr>
        <w:tblW w:w="96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2534"/>
        <w:gridCol w:w="2150"/>
        <w:gridCol w:w="2058"/>
        <w:gridCol w:w="2119"/>
      </w:tblGrid>
      <w:tr w:rsidR="00EE1684" w:rsidRPr="003D7E70" w:rsidTr="00EE1684">
        <w:tc>
          <w:tcPr>
            <w:tcW w:w="795" w:type="dxa"/>
            <w:vMerge w:val="restart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475" w:type="dxa"/>
            <w:vMerge w:val="restart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100" w:type="dxa"/>
            <w:vMerge w:val="restart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080" w:type="dxa"/>
            <w:gridSpan w:val="2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EE1684" w:rsidRPr="003D7E70" w:rsidTr="00EE1684">
        <w:tc>
          <w:tcPr>
            <w:tcW w:w="0" w:type="auto"/>
            <w:vMerge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vAlign w:val="center"/>
            <w:hideMark/>
          </w:tcPr>
          <w:p w:rsidR="00EE1684" w:rsidRPr="003D7E70" w:rsidRDefault="00EE1684" w:rsidP="00EE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vAlign w:val="center"/>
            <w:hideMark/>
          </w:tcPr>
          <w:p w:rsidR="00EE1684" w:rsidRPr="003D7E70" w:rsidRDefault="00EE1684" w:rsidP="00EE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vAlign w:val="center"/>
            <w:hideMark/>
          </w:tcPr>
          <w:p w:rsidR="00EE1684" w:rsidRPr="003D7E70" w:rsidRDefault="00EE1684" w:rsidP="00EE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gridSpan w:val="2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EE1684" w:rsidRPr="003D7E70" w:rsidTr="00EE1684">
        <w:tc>
          <w:tcPr>
            <w:tcW w:w="0" w:type="auto"/>
            <w:vMerge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vAlign w:val="center"/>
            <w:hideMark/>
          </w:tcPr>
          <w:p w:rsidR="00EE1684" w:rsidRPr="003D7E70" w:rsidRDefault="00EE1684" w:rsidP="00EE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vAlign w:val="center"/>
            <w:hideMark/>
          </w:tcPr>
          <w:p w:rsidR="00EE1684" w:rsidRPr="003D7E70" w:rsidRDefault="00EE1684" w:rsidP="00EE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vAlign w:val="center"/>
            <w:hideMark/>
          </w:tcPr>
          <w:p w:rsidR="00EE1684" w:rsidRPr="003D7E70" w:rsidRDefault="00EE1684" w:rsidP="00EE1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02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:rsidR="00EE1684" w:rsidRPr="003D7E70" w:rsidTr="00EE1684">
        <w:tc>
          <w:tcPr>
            <w:tcW w:w="79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1.      </w:t>
            </w:r>
          </w:p>
        </w:tc>
        <w:tc>
          <w:tcPr>
            <w:tcW w:w="247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культура</w:t>
            </w:r>
          </w:p>
        </w:tc>
        <w:tc>
          <w:tcPr>
            <w:tcW w:w="21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E1684" w:rsidRPr="003D7E70" w:rsidTr="00EE1684">
        <w:tc>
          <w:tcPr>
            <w:tcW w:w="79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2.      </w:t>
            </w:r>
          </w:p>
        </w:tc>
        <w:tc>
          <w:tcPr>
            <w:tcW w:w="247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21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E1684" w:rsidRPr="003D7E70" w:rsidTr="00EE1684">
        <w:tc>
          <w:tcPr>
            <w:tcW w:w="79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3.      </w:t>
            </w:r>
          </w:p>
        </w:tc>
        <w:tc>
          <w:tcPr>
            <w:tcW w:w="247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Речевая деятельность. Текст.</w:t>
            </w:r>
          </w:p>
        </w:tc>
        <w:tc>
          <w:tcPr>
            <w:tcW w:w="21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E1684" w:rsidRPr="003D7E70" w:rsidTr="00EE1684">
        <w:tc>
          <w:tcPr>
            <w:tcW w:w="79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4.      </w:t>
            </w:r>
          </w:p>
        </w:tc>
        <w:tc>
          <w:tcPr>
            <w:tcW w:w="247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21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1684" w:rsidRPr="003D7E70" w:rsidTr="00EE1684">
        <w:tc>
          <w:tcPr>
            <w:tcW w:w="79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1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2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EE1684" w:rsidRPr="003D7E70" w:rsidRDefault="00EE1684" w:rsidP="00EE1684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E1684" w:rsidRPr="003D7E70" w:rsidRDefault="00EE1684" w:rsidP="00EE1684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EE1684" w:rsidRPr="003D7E70" w:rsidRDefault="00EE1684" w:rsidP="00EE1684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 класс (1 час в неделю/34 часа в год)</w:t>
      </w:r>
    </w:p>
    <w:tbl>
      <w:tblPr>
        <w:tblW w:w="94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0"/>
        <w:gridCol w:w="6482"/>
        <w:gridCol w:w="1643"/>
      </w:tblGrid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3D7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EE1684" w:rsidRPr="003D7E70" w:rsidTr="00EE1684">
        <w:tc>
          <w:tcPr>
            <w:tcW w:w="7710" w:type="dxa"/>
            <w:gridSpan w:val="2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FD2BEC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 и культура (5 часов)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речь. Язык и художественная литература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 художественной литературы как единство формы и содержания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Р/р Практическая работа с текстами русских писателей (А. Пушкин «Скупой рыцарь»)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Помяловский о разнообразии языка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7710" w:type="dxa"/>
            <w:gridSpan w:val="2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речи (18 часов)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нормы современного литературного </w:t>
            </w:r>
            <w:proofErr w:type="gramStart"/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произношения  и</w:t>
            </w:r>
            <w:proofErr w:type="gramEnd"/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ударения в русском языке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Написания, подчиняющиеся морфологическому, фонетическому, традиционному принципам русской орфографии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лексика с точки зрения ее происхождения и употребления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фразеология. Роль фразеологизмов в произведениях А. Грибоедова, А. Пушкина, Н. Гоголя и др. русских писателей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1C1F31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1C1F31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E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 Подготовка к творческой работе «Употребление фразеологизмов в художественной литературе»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1C1F31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C1F31" w:rsidRPr="003D7E70" w:rsidTr="001C1F31">
        <w:trPr>
          <w:trHeight w:val="666"/>
        </w:trPr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1C1F31" w:rsidRPr="003D7E70" w:rsidRDefault="001C1F31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1C1F31" w:rsidRPr="003D7E70" w:rsidRDefault="001C1F31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sz w:val="24"/>
                <w:szCs w:val="24"/>
              </w:rPr>
              <w:t>РР Творческая работа «Употребление фразеологизмов в художественной литературе»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1C1F31" w:rsidRPr="003D7E70" w:rsidRDefault="001C1F31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Словари русского языка. Словари языка писателей. Лексический анализ текста. Статья К. Бальмонта «Русский язык как основа творчества»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в форме теста по теме «Орфоэпические и лексические нормы русского языка»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Морфологические нормы как выбор вариантов морфологической формы слова и ее сочетаемости с другими формами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рода аббревиатур. Нормы употребления сложносоставных слов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Синтаксические нормы как выбор вариантов построения словосочетаний, простых и сложных предложений. Предложения, в которых однородные члены связаны </w:t>
            </w: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двойными союзами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оформления чужой речи. Цитирование. Синтаксическая синонимия как источник богатства и выразительности русской речи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Этика и этикет в деловом общении. Функции речевого этикета в деловом общении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делового общения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делового общения. Телефонный этикет в деловом общении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в форме теста по теме «Грамматические нормы русского языка»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7710" w:type="dxa"/>
            <w:gridSpan w:val="2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Речь. Речевая деятельность. Текст (9часов)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Речевые жанры монологической </w:t>
            </w:r>
            <w:proofErr w:type="gramStart"/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речи:  доклад</w:t>
            </w:r>
            <w:proofErr w:type="gramEnd"/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поздравительная речь, презентация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Речевые жанры диалогической речи: интервью, научная дискуссия, политические дебаты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 текста. Виды связей предложений в тексте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sz w:val="24"/>
                <w:szCs w:val="24"/>
              </w:rPr>
              <w:t>Тезисы. Выписки. Аннотация. Конспект. Реферат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28-29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Р/р Составление сложного плана и тезисов статьи А. Кони о Л. Толстом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2B0287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в форме теста по теме «Функциональные разновидности языка»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проекта по предложенной теме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1684" w:rsidRPr="003D7E70" w:rsidTr="00EE1684">
        <w:tc>
          <w:tcPr>
            <w:tcW w:w="13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6345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1620" w:type="dxa"/>
            <w:tcBorders>
              <w:top w:val="inset" w:sz="18" w:space="0" w:color="00000A"/>
              <w:left w:val="inset" w:sz="18" w:space="0" w:color="00000A"/>
              <w:bottom w:val="inset" w:sz="18" w:space="0" w:color="00000A"/>
              <w:right w:val="inset" w:sz="18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EE1684" w:rsidRPr="003D7E70" w:rsidRDefault="00EE1684" w:rsidP="00EE1684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802716" w:rsidRPr="003D7E70" w:rsidRDefault="00802716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Примерные темы проектных и исследовательских работ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интервью в современных газетах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 вести беседу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Телевидение и литература: что окажется сильнее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Как влияют социальные сети на язык.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Край родной в легендах и преданиях.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Научные открытия А.А. Шахматова.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заимствования в современном русском языке.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речевого воздействия в газетных публикациях.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Синтаксическая синонимия как источник богатства и выразительности русской речи.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Структурные особенности русских метафор.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речевой выразительности в различных типах политического текста (на материале предвыборных публикаций).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Тексты современных песен – поэзия и </w:t>
      </w:r>
      <w:proofErr w:type="spell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антипоэзия</w:t>
      </w:r>
      <w:proofErr w:type="spell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типов заголовков в современных СМИ, видов интервью в современных СМИ.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Сетевой знак @ в разных языках.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Слоганы в языке современной рекламы.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ли жесты универсальным языком человечества?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"ников" в интернете.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как отражение национального характера.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русского языка среди других предметов в нашей школе.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Языковой портрет ученика нашей школы.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Как влияют социальные сети на язык?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языка СМС сообщений.</w:t>
      </w:r>
    </w:p>
    <w:p w:rsidR="00EE1684" w:rsidRPr="003D7E70" w:rsidRDefault="00EE1684" w:rsidP="00EE1684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Иноязычная лексика в русском языке последних десятилетий.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 для учителя</w:t>
      </w:r>
    </w:p>
    <w:p w:rsidR="00EE1684" w:rsidRPr="003D7E70" w:rsidRDefault="00EE1684" w:rsidP="00EE1684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Алексеев Ф. Все правила русского языка. Пособие для учителей и школьников. – М.: «Издательство АСТ», 2018.</w:t>
      </w:r>
    </w:p>
    <w:p w:rsidR="00EE1684" w:rsidRPr="003D7E70" w:rsidRDefault="00EE1684" w:rsidP="00EE1684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Альбеткова</w:t>
      </w:r>
      <w:proofErr w:type="spell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Р.И. Русская словесность. От слова к словесности. – М.: Дрофа, 2009.</w:t>
      </w:r>
    </w:p>
    <w:p w:rsidR="00EE1684" w:rsidRPr="003D7E70" w:rsidRDefault="00EE1684" w:rsidP="00EE1684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Горшков А.И. Русская словесность. – М.: Дрофа, 2000.</w:t>
      </w:r>
    </w:p>
    <w:p w:rsidR="00EE1684" w:rsidRPr="003D7E70" w:rsidRDefault="00EE1684" w:rsidP="00EE1684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Нарушевич</w:t>
      </w:r>
      <w:proofErr w:type="spell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А.Г. Средства выразительности на ЕГЭ и ОГЭ. 9-11 классы. Ростов-на-Дону: Легион, 2017.</w:t>
      </w:r>
    </w:p>
    <w:p w:rsidR="00EE1684" w:rsidRPr="003D7E70" w:rsidRDefault="00EE1684" w:rsidP="00EE1684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Сергушева</w:t>
      </w:r>
      <w:proofErr w:type="spell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 Комплексный анализ текста. – Санкт-Петербург: «Литера», 2005.</w:t>
      </w:r>
    </w:p>
    <w:p w:rsidR="00EE1684" w:rsidRPr="003D7E70" w:rsidRDefault="00EE1684" w:rsidP="00EE1684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Литература для учащихся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Анненкова И. Русский язык. Знаки препинания? Это просто. Для школьников и абитуриентов. Санкт-Петербург. Литера. 2014 г.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Арбатова </w:t>
      </w:r>
      <w:proofErr w:type="gram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Е.А</w:t>
      </w:r>
      <w:proofErr w:type="gram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 русского языка в таблицах и схемах. Санкт-Петербург. Литера. 2009 г.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Арбатова Е.А. Синтаксис и пунктуация русского языка в таблицах и схемах. Санкт-Петербург. Литера. 2014 г.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Баева О. А. Ораторское искусство и деловое общение. – М.: Новое знание, 2002.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Борисов А. Ю. Роскошь человеческого общения. – М., 2000.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Дэйли К., Дэйли-Каравелла Л. Научись говорить: твой путь к успеху. – СПб., 2004.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Каширина Т.Г. Доклады и сообщения по русскому языку. Москва. Эксмо. 2010 г.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Прядко В.А. Фонетика, лексика и фразеология русского языка в таблицах и схемах. Санкт-Петербург. Литера. 2014 г.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Родина И.О. Правила и упражнения по русскому языку. 6-7 классы. Ростов-на-Дону. Серия «Школьный репетитор». 2010 г.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Рождественский Ю. В. Теория риторики. – М.: Флинта, Наука, 2006.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Стернин И. А. Практическая риторика. – М.: Издательский центр «Академия», 1993.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Стешов</w:t>
      </w:r>
      <w:proofErr w:type="spellEnd"/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В. Как победить в споре. – Л., 1982.</w:t>
      </w:r>
    </w:p>
    <w:p w:rsidR="00EE1684" w:rsidRPr="003D7E70" w:rsidRDefault="00EE1684" w:rsidP="00EE1684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E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пособия "Школьная риторика" УМК образовательной системы "Школа 2100".</w:t>
      </w:r>
    </w:p>
    <w:p w:rsidR="00476D59" w:rsidRPr="003D7E70" w:rsidRDefault="00476D59">
      <w:pPr>
        <w:rPr>
          <w:rFonts w:ascii="Times New Roman" w:hAnsi="Times New Roman" w:cs="Times New Roman"/>
          <w:sz w:val="24"/>
          <w:szCs w:val="24"/>
        </w:rPr>
      </w:pPr>
    </w:p>
    <w:sectPr w:rsidR="00476D59" w:rsidRPr="003D7E70" w:rsidSect="00CF7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C7C"/>
    <w:multiLevelType w:val="multilevel"/>
    <w:tmpl w:val="9AA67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96615"/>
    <w:multiLevelType w:val="multilevel"/>
    <w:tmpl w:val="0D027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C39AE"/>
    <w:multiLevelType w:val="multilevel"/>
    <w:tmpl w:val="17E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12FB0"/>
    <w:multiLevelType w:val="multilevel"/>
    <w:tmpl w:val="5DE2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1274CC"/>
    <w:multiLevelType w:val="multilevel"/>
    <w:tmpl w:val="2AB2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7C297A"/>
    <w:multiLevelType w:val="multilevel"/>
    <w:tmpl w:val="D9AE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CA4BBF"/>
    <w:multiLevelType w:val="multilevel"/>
    <w:tmpl w:val="63E4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0A412E"/>
    <w:multiLevelType w:val="multilevel"/>
    <w:tmpl w:val="704EF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D93543"/>
    <w:multiLevelType w:val="multilevel"/>
    <w:tmpl w:val="1D18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967377"/>
    <w:multiLevelType w:val="multilevel"/>
    <w:tmpl w:val="CD6E7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8D7220"/>
    <w:multiLevelType w:val="hybridMultilevel"/>
    <w:tmpl w:val="082A98F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824E63"/>
    <w:multiLevelType w:val="multilevel"/>
    <w:tmpl w:val="DE7CF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FD738A"/>
    <w:multiLevelType w:val="hybridMultilevel"/>
    <w:tmpl w:val="982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026208">
    <w:abstractNumId w:val="4"/>
  </w:num>
  <w:num w:numId="2" w16cid:durableId="184055222">
    <w:abstractNumId w:val="3"/>
  </w:num>
  <w:num w:numId="3" w16cid:durableId="2041934410">
    <w:abstractNumId w:val="6"/>
  </w:num>
  <w:num w:numId="4" w16cid:durableId="56707146">
    <w:abstractNumId w:val="0"/>
  </w:num>
  <w:num w:numId="5" w16cid:durableId="481585482">
    <w:abstractNumId w:val="8"/>
  </w:num>
  <w:num w:numId="6" w16cid:durableId="1205750576">
    <w:abstractNumId w:val="5"/>
  </w:num>
  <w:num w:numId="7" w16cid:durableId="1121192115">
    <w:abstractNumId w:val="9"/>
  </w:num>
  <w:num w:numId="8" w16cid:durableId="1740713356">
    <w:abstractNumId w:val="2"/>
  </w:num>
  <w:num w:numId="9" w16cid:durableId="1575819684">
    <w:abstractNumId w:val="7"/>
  </w:num>
  <w:num w:numId="10" w16cid:durableId="1882932440">
    <w:abstractNumId w:val="11"/>
  </w:num>
  <w:num w:numId="11" w16cid:durableId="1454324857">
    <w:abstractNumId w:val="1"/>
  </w:num>
  <w:num w:numId="12" w16cid:durableId="463814810">
    <w:abstractNumId w:val="10"/>
  </w:num>
  <w:num w:numId="13" w16cid:durableId="1709452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684"/>
    <w:rsid w:val="00037391"/>
    <w:rsid w:val="001779E2"/>
    <w:rsid w:val="001C1F31"/>
    <w:rsid w:val="002B0287"/>
    <w:rsid w:val="00367ECF"/>
    <w:rsid w:val="003D7E70"/>
    <w:rsid w:val="004060E2"/>
    <w:rsid w:val="00476D59"/>
    <w:rsid w:val="004F60EA"/>
    <w:rsid w:val="00506FAF"/>
    <w:rsid w:val="005139E6"/>
    <w:rsid w:val="005C0C47"/>
    <w:rsid w:val="00632B45"/>
    <w:rsid w:val="00664BE3"/>
    <w:rsid w:val="00684BB8"/>
    <w:rsid w:val="006A7BF1"/>
    <w:rsid w:val="006C29AE"/>
    <w:rsid w:val="007F204C"/>
    <w:rsid w:val="00802716"/>
    <w:rsid w:val="008616D4"/>
    <w:rsid w:val="0089330F"/>
    <w:rsid w:val="008E1526"/>
    <w:rsid w:val="009029A7"/>
    <w:rsid w:val="009B23A2"/>
    <w:rsid w:val="00B878F7"/>
    <w:rsid w:val="00C66773"/>
    <w:rsid w:val="00CA06D7"/>
    <w:rsid w:val="00CF752F"/>
    <w:rsid w:val="00D50C1F"/>
    <w:rsid w:val="00D52C12"/>
    <w:rsid w:val="00E507C2"/>
    <w:rsid w:val="00EE1684"/>
    <w:rsid w:val="00FA4750"/>
    <w:rsid w:val="00FD2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816F"/>
  <w15:docId w15:val="{EB7B0569-C946-491C-8EAF-6E051670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1684"/>
  </w:style>
  <w:style w:type="paragraph" w:styleId="a4">
    <w:name w:val="List Paragraph"/>
    <w:basedOn w:val="a"/>
    <w:uiPriority w:val="34"/>
    <w:qFormat/>
    <w:rsid w:val="003D7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6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6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3952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1</cp:lastModifiedBy>
  <cp:revision>5</cp:revision>
  <dcterms:created xsi:type="dcterms:W3CDTF">2023-09-28T13:53:00Z</dcterms:created>
  <dcterms:modified xsi:type="dcterms:W3CDTF">2023-10-30T17:51:00Z</dcterms:modified>
</cp:coreProperties>
</file>